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1F753">
      <w:p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  <w:t>以二十届四中全会精神为指引 构建高质量教学质量监测评估体系</w:t>
      </w:r>
    </w:p>
    <w:p w14:paraId="09A5E597">
      <w:pPr>
        <w:jc w:val="center"/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  <w:t>教学质量监测与评估中心 向福</w:t>
      </w:r>
    </w:p>
    <w:p w14:paraId="0C8E1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36"/>
          <w:lang w:val="en-US" w:eastAsia="zh-CN" w:bidi="ar-SA"/>
        </w:rPr>
        <w:t>党的二十届四中全会作为“十四五”收官与“十五五”谋划的关键节点召开的重要会议，为未来五年教育事业高质量发展擘画了宏伟蓝图。全会明确提出“统筹推进教育强国、科技强国、人才强国建设”“办好人民满意的教育”，将教育高质量发展提升至国家战略高度。作为教学质量监测与评估工作者，深入学习全会精神后，我深刻认识到，监测评估既是教育教学管理的“指挥棒”，更是落实全会部署、筑牢教育强国根基的“压舱石”，必须以全会精神为指引，在实践中深化改革、提质增效。​</w:t>
      </w:r>
    </w:p>
    <w:p w14:paraId="6F1D5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一、锚定立德树人根本任务，把准教学质量监测评估的政治方向</w:t>
      </w:r>
    </w:p>
    <w:p w14:paraId="392D2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全会强调“坚持马克思主义在意识形态领域的指导地位”“落实立德树人根本任务”，这为教学质量监测评估划定了核心标尺。教学质量的本质是育人质量，监测评估不能仅停留在“知识传授”层面，而应聚焦“为党育人、为国育才”的根本目标。在实践中，我们始终将师德师风与意识形态作为监测的第一标准，一方面通过课堂观察、学生反馈、同行评议等多元方式，常态化监测教师是否将社会主义核心价值观有机融入教学，是否存在违背立德树人要求的言行，推动师德师风评价全程化、动态化；另一方面，关注专业教学与价值引领的融合度，杜绝“思政硬植入”“两张皮”现象，确保每一堂课都成为育人阵地。正如全会所强调的，教育的根本在于培养堪当民族复兴大任的时代新人，教学质量监测与评估必须始终坚守这一政治方向，让监测过程成为落实立德树人任务的过程，让评估结果成为衡量育人成效的核心依据。​</w:t>
      </w:r>
    </w:p>
    <w:p w14:paraId="6C3ED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二、拥抱数字化转型浪潮，激活教学质量监测评估的创新动能​</w:t>
      </w:r>
    </w:p>
    <w:p w14:paraId="31EE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全会提出“以数字化为牵引，着力提升教育治理体系和治理能力现代化水平”，这为教学质量监测与评估的改革创新提供了明确路径。在教育数字化转型背景下，传统“人工收集、经验判断”的监测模式已难以适应高质量发展需求，必须以技术赋能打破瓶颈。实践中，我们积极构建“智能感知、数据驱动、精准改进”的监测体系：依托教学质量管理平台，整合课堂互动数据、评教评学结果等多维度信息，通过数据挖掘技术探究教学规律，比如分析数智工具应用与教学效果的关联性、教学设计适配性与学生成绩的相关性，为教学改进提供数据支撑；开发AI辅助监测模块，通过语音语义分析、视觉识别等技术，自动捕捉课堂教学中的关键信息，生成个性化质量报告，让监测从“事后整改”向“事前预防、事中调控”转变；搭建线上反馈通道，实现学生、教师、督导等主体的实时互动，让监测评估更高效、更便捷。数字化不仅提升了监测评估的科学性与时效性，更推动治理模式从“经验型”向“数据型”转变，这正是对全会“提升治理能力现代化”要求的生动践行，也为教学质量持续提升注入了持久动力。​</w:t>
      </w:r>
    </w:p>
    <w:p w14:paraId="36F00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三、构建多元协同治理格局，凝聚教学质量监测评估的强大合力</w:t>
      </w:r>
    </w:p>
    <w:p w14:paraId="35943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36"/>
          <w:lang w:val="en-US" w:eastAsia="zh-CN" w:bidi="ar-SA"/>
        </w:rPr>
        <w:t>全会突出“健全共建共治共享的社会治理制度”，这一理念同样适用于教学质量监测与评估工作。教学质量的提升是学校、教师、学生、行业企业等多方协同的结果，监测评估必须打破“管理部门单打独斗”的格局，构建多元主体协同参与的机制。实践中，我们逐步完善校院两级督导、领导评教、同行评教、学生评教、教师评学多元评价体系：校院领导带头听评课实现课程与教师全覆盖，督导专家采用“双线督导”模式跟踪教学全过程，同行评议聚焦专业教学质量，学生评教突出“以学生为中心”的理念，教师评学则对授课班级的班风学风提出评价建议。特别值得一提的是，我们充分发挥学生教学信息员的作用，将其作为质量保障体系中不可替代的重要力量，通过系统培训提升其监测能力，让学生从“被动接受评价”转变为“主动参与监测”，既体现了“学生中心”的办学理念，也让监测结果更贴近教学实际。这种多元协同的监测评估模式，既确保了评价结果的客观性与全面性，也凝聚了各方共同推进教学质量提升的合力，正是对全会“共建共治共享”治理理念的具体落实。​</w:t>
      </w:r>
    </w:p>
    <w:p w14:paraId="643F2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四、厚植质量文化育人土壤，夯实教学质量监测评估的长效根基</w:t>
      </w:r>
    </w:p>
    <w:p w14:paraId="7DD0B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36"/>
          <w:lang w:val="en-US" w:eastAsia="zh-CN" w:bidi="ar-SA"/>
        </w:rPr>
        <w:t>全会强调“加强普惠性、基础性、兜底性民生建设，办好人民满意的教育”，而高质量的教学质量是人民满意教育的核心内涵，这就要求监测评估工作不仅要“发现问题、推动整改”，更要“培育意识、涵养文化”。实践中，我们坚持贯彻OBE理念，通过多种方式厚植校园质量文化：一是制度赋责，构建面向产出的质量评价与改进机制；二是奖惩赋效，强化日常教学激励与约束机制，打造“全链条激励+强约束”的教学绩效生态；三是AI赋能，对教学设计、教学方法、教学内容、教学行为实施全过程的AI</w:t>
      </w:r>
      <w:r>
        <w:rPr>
          <w:rFonts w:hint="eastAsia" w:cstheme="minorBidi"/>
          <w:b w:val="0"/>
          <w:bCs w:val="0"/>
          <w:kern w:val="2"/>
          <w:sz w:val="28"/>
          <w:szCs w:val="36"/>
          <w:lang w:val="en-US" w:eastAsia="zh-CN" w:bidi="ar-SA"/>
        </w:rPr>
        <w:t>监测与评价，AI督导与人工督导深度融合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36"/>
          <w:lang w:val="en-US" w:eastAsia="zh-CN" w:bidi="ar-SA"/>
        </w:rPr>
        <w:t>；四是校友赋智，需求反哺，构建“校友资源-专业建设-学生成长”闭环赋智生态；五是认证赋质，建立“认证标准-教学改革-质量提升”的联动机制；六是榜样赋力，以身边的名家、名师、名课示范引领“数字化教学”“创新型教学”的新赛道，形成“名师引领、青年成长、整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36"/>
          <w:lang w:val="en-US" w:eastAsia="zh-CN" w:bidi="ar-SA"/>
        </w:rPr>
        <w:t>体提升”的教师发展生态，形成“追求卓越、持续改进”的质量文化。当质量意识内化为每一位师生的自觉行动，当持续改进成为教学工作的常态，监测评估就不再是“外部约束”，而是“内在需求”。这种以文化育人的方式，既夯实了教学质量提升的长效根基，也回应了全会“办好人民满意教育”的目标要求，让教学质量的提升真正惠及每一位学生。​</w:t>
      </w:r>
    </w:p>
    <w:p w14:paraId="7F473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学习贯彻二十届四中全会精神，关键在于将宏伟蓝图转化为具体实践。教学质量监测与评估工作作为教育高质量发展的重要支撑，必须始终以全会精神为指引，坚守立德树人初心，以数字化赋能创新，以协同治理凝聚合力，以质量文化筑牢根基。在未来的工作中，我们将持续深化改革，不断优化监测指标、创新评估方法、提升治理效能，让本科教育教学质量监测评估成为推动学校高质量发展的“助推器”，为培养更多高素质人才、服务中国式现代化建设贡献坚实力量。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E2E5D"/>
    <w:rsid w:val="049E2E5D"/>
    <w:rsid w:val="06487D72"/>
    <w:rsid w:val="0CE54E38"/>
    <w:rsid w:val="31BA3093"/>
    <w:rsid w:val="4BA44C73"/>
    <w:rsid w:val="5D6C76F7"/>
    <w:rsid w:val="7D9A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2340</Words>
  <Characters>2345</Characters>
  <Lines>0</Lines>
  <Paragraphs>0</Paragraphs>
  <TotalTime>14</TotalTime>
  <ScaleCrop>false</ScaleCrop>
  <LinksUpToDate>false</LinksUpToDate>
  <CharactersWithSpaces>2347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2025-10-17T02:07:00Z</dcterms:created>
  <dc:creator>Administrator</dc:creator>
  <cp:lastModifiedBy>==</cp:lastModifiedBy>
  <cp:lastPrinted>2025-10-17T02:56:00Z</cp:lastPrinted>
  <dcterms:modified xsi:type="dcterms:W3CDTF">2025-11-07T08:25:42Z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0C0E8E963C6E4EFA89A4A699B0D6F001_11</vt:lpwstr>
  </property>
  <property fmtid="{D5CDD505-2E9C-101B-9397-08002B2CF9AE}" pid="4" name="KSOTemplateDocerSaveRecord">
    <vt:lpwstr>eyJoZGlkIjoiOWY4ZWU4YTg5NjUzMDk5ZGEyODE2NWYxNTU5ZmVjYTMiLCJ1c2VySWQiOiI4MDU1MTE5MDYifQ==</vt:lpwstr>
  </property>
</Properties>
</file>